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089" w:rsidRDefault="004D5E61">
      <w:pPr>
        <w:spacing w:line="560" w:lineRule="exact"/>
        <w:jc w:val="center"/>
        <w:rPr>
          <w:rFonts w:ascii="Times New Roman" w:eastAsia="方正小标宋_GBK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小标宋_GBK" w:hAnsi="Times New Roman" w:hint="eastAsia"/>
          <w:sz w:val="32"/>
          <w:szCs w:val="32"/>
        </w:rPr>
        <w:t>20</w:t>
      </w:r>
      <w:r>
        <w:rPr>
          <w:rFonts w:ascii="Times New Roman" w:eastAsia="方正小标宋_GBK" w:hAnsi="Times New Roman" w:hint="eastAsia"/>
          <w:sz w:val="32"/>
          <w:szCs w:val="32"/>
        </w:rPr>
        <w:t>25</w:t>
      </w:r>
      <w:r>
        <w:rPr>
          <w:rFonts w:ascii="Times New Roman" w:eastAsia="方正小标宋_GBK" w:hAnsi="Times New Roman" w:hint="eastAsia"/>
          <w:sz w:val="32"/>
          <w:szCs w:val="32"/>
        </w:rPr>
        <w:t>年高</w:t>
      </w:r>
      <w:proofErr w:type="gramStart"/>
      <w:r>
        <w:rPr>
          <w:rFonts w:ascii="Times New Roman" w:eastAsia="方正小标宋_GBK" w:hAnsi="Times New Roman" w:hint="eastAsia"/>
          <w:sz w:val="32"/>
          <w:szCs w:val="32"/>
        </w:rPr>
        <w:t>淳</w:t>
      </w:r>
      <w:proofErr w:type="gramEnd"/>
      <w:r>
        <w:rPr>
          <w:rFonts w:ascii="Times New Roman" w:eastAsia="方正小标宋_GBK" w:hAnsi="Times New Roman" w:hint="eastAsia"/>
          <w:sz w:val="32"/>
          <w:szCs w:val="32"/>
        </w:rPr>
        <w:t>区民生实事进度表</w:t>
      </w:r>
      <w:r>
        <w:rPr>
          <w:rFonts w:ascii="Times New Roman" w:eastAsia="方正小标宋_GBK" w:hAnsi="Times New Roman" w:hint="eastAsia"/>
          <w:sz w:val="32"/>
          <w:szCs w:val="32"/>
        </w:rPr>
        <w:t>（</w:t>
      </w:r>
      <w:r>
        <w:rPr>
          <w:rFonts w:ascii="Times New Roman" w:eastAsia="方正小标宋_GBK" w:hAnsi="Times New Roman" w:hint="eastAsia"/>
          <w:sz w:val="32"/>
          <w:szCs w:val="32"/>
        </w:rPr>
        <w:t>上半年</w:t>
      </w:r>
      <w:r>
        <w:rPr>
          <w:rFonts w:ascii="Times New Roman" w:eastAsia="方正小标宋_GBK" w:hAnsi="Times New Roman" w:hint="eastAsia"/>
          <w:sz w:val="32"/>
          <w:szCs w:val="32"/>
        </w:rPr>
        <w:t>）</w:t>
      </w:r>
    </w:p>
    <w:tbl>
      <w:tblPr>
        <w:tblStyle w:val="a7"/>
        <w:tblpPr w:leftFromText="180" w:rightFromText="180" w:vertAnchor="text" w:horzAnchor="page" w:tblpX="903" w:tblpY="480"/>
        <w:tblOverlap w:val="never"/>
        <w:tblW w:w="15037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011"/>
        <w:gridCol w:w="758"/>
        <w:gridCol w:w="2025"/>
        <w:gridCol w:w="5038"/>
        <w:gridCol w:w="4616"/>
        <w:gridCol w:w="1589"/>
      </w:tblGrid>
      <w:tr w:rsidR="005D5089">
        <w:trPr>
          <w:trHeight w:val="984"/>
          <w:tblHeader/>
        </w:trPr>
        <w:tc>
          <w:tcPr>
            <w:tcW w:w="1769" w:type="dxa"/>
            <w:gridSpan w:val="2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方正黑体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方正黑体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方正黑体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8"/>
                <w:szCs w:val="28"/>
              </w:rPr>
              <w:t>具体内容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 w:hint="eastAsia"/>
                <w:kern w:val="0"/>
                <w:sz w:val="24"/>
              </w:rPr>
              <w:t>上半年</w:t>
            </w:r>
            <w:r>
              <w:rPr>
                <w:rFonts w:ascii="Times New Roman" w:eastAsia="方正黑体_GBK" w:hAnsi="Times New Roman" w:cs="Times New Roman"/>
                <w:kern w:val="0"/>
                <w:sz w:val="24"/>
              </w:rPr>
              <w:t>进度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方正黑体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8"/>
                <w:szCs w:val="28"/>
              </w:rPr>
              <w:t>责任</w:t>
            </w:r>
          </w:p>
          <w:p w:rsidR="005D5089" w:rsidRDefault="004D5E61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方正黑体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28"/>
                <w:szCs w:val="28"/>
              </w:rPr>
              <w:t>单位</w:t>
            </w:r>
          </w:p>
        </w:tc>
      </w:tr>
      <w:tr w:rsidR="005D5089">
        <w:trPr>
          <w:trHeight w:val="2172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一、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提档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升级</w:t>
            </w:r>
            <w:r>
              <w:rPr>
                <w:rFonts w:ascii="Times New Roman" w:eastAsia="方正黑体_GBK" w:hAnsi="Times New Roman" w:cs="Times New Roman"/>
                <w:szCs w:val="21"/>
              </w:rPr>
              <w:t>医疗卫生设施</w:t>
            </w: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人民医院医疗服务能力提升（健康管理中心）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为满足群众健康管理需求，提升医疗服务能力，利用医疗用房进行改造，改造面积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5206.17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平方米。购置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MRI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CT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、彩超和胃肠镜等配套检查设备，提升医疗服务能力水平，并集成移动互联网和智能硬件优势，提供预约、移动支付、自助服务、院内导航等智慧功能，提升流程效率和用户体验。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完成墙体砌筑、二次结构、挂网粉刷和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3-5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层加固；水电安装完成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70%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；暖通空调、新风、消防完成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50%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；装饰工程完成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30%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卫健委</w:t>
            </w:r>
            <w:proofErr w:type="gramEnd"/>
          </w:p>
        </w:tc>
      </w:tr>
      <w:tr w:rsidR="005D5089">
        <w:trPr>
          <w:trHeight w:val="1270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中医院信息系统建设项目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主要建设内容包括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HIS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PACS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LIS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EMR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HRP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以及医院信息平台建设、数据中心计算机硬件设施更新改造等相关内容。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已开工，信息系统建设完成总工程量的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10%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卫健委</w:t>
            </w:r>
            <w:proofErr w:type="gramEnd"/>
          </w:p>
        </w:tc>
      </w:tr>
      <w:tr w:rsidR="005D5089">
        <w:trPr>
          <w:trHeight w:val="1167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溪中心卫生院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公卫楼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装饰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实施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溪中心卫生院公共卫生及康养病区改造，改造面积约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7440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拆除、垃圾清运已基本完成，电梯基坑开挖已完成。正在进行脚手架搭建，装饰完成总工程量的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65%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卫健委</w:t>
            </w:r>
            <w:proofErr w:type="gramEnd"/>
          </w:p>
        </w:tc>
      </w:tr>
      <w:tr w:rsidR="005D5089">
        <w:trPr>
          <w:trHeight w:val="1404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二、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夯实公共教育基础设</w:t>
            </w:r>
            <w:r>
              <w:rPr>
                <w:rFonts w:ascii="Times New Roman" w:eastAsia="方正黑体_GBK" w:hAnsi="Times New Roman" w:cs="Times New Roman"/>
                <w:szCs w:val="21"/>
              </w:rPr>
              <w:lastRenderedPageBreak/>
              <w:t>施</w:t>
            </w: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lastRenderedPageBreak/>
              <w:t>4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溪中心小学改扩建工程一期（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续建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项目）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widowControl/>
              <w:spacing w:line="28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完成两幢教学楼、连廊、室外道路、停车位综合管网、绿化景观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等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建设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并投入使用。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正在办理竣工验收手续。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教育局</w:t>
            </w:r>
          </w:p>
        </w:tc>
      </w:tr>
      <w:tr w:rsidR="005D5089">
        <w:trPr>
          <w:trHeight w:val="2172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widowControl/>
              <w:spacing w:line="28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溪中心小学改扩建工程二期（跨年度项目）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新建食堂、运动场，提升室外环境。（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2025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年计划拆除老校舍，食堂主体结构完成建设，进行运动场基础施工。）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招标计划已发布，已完成初步设计概算批复。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教育局</w:t>
            </w:r>
          </w:p>
        </w:tc>
      </w:tr>
      <w:tr w:rsidR="005D5089">
        <w:trPr>
          <w:trHeight w:val="886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lastRenderedPageBreak/>
              <w:t>二、</w:t>
            </w:r>
          </w:p>
          <w:p w:rsidR="005D5089" w:rsidRDefault="004D5E61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夯实公共教育基础设施</w:t>
            </w: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widowControl/>
              <w:spacing w:line="28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永丰中学改扩建（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续建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项目）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完成综合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楼内部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装饰、报告厅内部设备安装调试、室外景观、综合管网等建设。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进行室内装饰，外墙保温施工。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教育局</w:t>
            </w:r>
          </w:p>
        </w:tc>
      </w:tr>
      <w:tr w:rsidR="005D5089">
        <w:trPr>
          <w:trHeight w:val="1172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widowControl/>
              <w:spacing w:line="28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中学位拓展和宿舍改造项目（跨年度项目）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改造宿舍面积约</w:t>
            </w:r>
            <w:r>
              <w:rPr>
                <w:rFonts w:ascii="Times New Roman" w:eastAsia="方正仿宋_GBK" w:hAnsi="Times New Roman" w:cs="Times New Roman"/>
                <w:szCs w:val="21"/>
              </w:rPr>
              <w:t>8292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平方米；拆建西校区两幢房屋约</w:t>
            </w:r>
            <w:r>
              <w:rPr>
                <w:rFonts w:ascii="Times New Roman" w:eastAsia="方正仿宋_GBK" w:hAnsi="Times New Roman" w:cs="Times New Roman"/>
                <w:szCs w:val="21"/>
              </w:rPr>
              <w:t>6000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平方米；实施围墙</w:t>
            </w:r>
            <w:proofErr w:type="gramStart"/>
            <w:r>
              <w:rPr>
                <w:rFonts w:ascii="Times New Roman" w:eastAsia="方正仿宋_GBK" w:hAnsi="Times New Roman" w:cs="Times New Roman"/>
                <w:szCs w:val="21"/>
              </w:rPr>
              <w:t>消险约</w:t>
            </w:r>
            <w:r>
              <w:rPr>
                <w:rFonts w:ascii="Times New Roman" w:eastAsia="方正仿宋_GBK" w:hAnsi="Times New Roman" w:cs="Times New Roman"/>
                <w:szCs w:val="21"/>
              </w:rPr>
              <w:t>1700</w:t>
            </w:r>
            <w:r>
              <w:rPr>
                <w:rFonts w:ascii="Times New Roman" w:eastAsia="方正仿宋_GBK" w:hAnsi="Times New Roman" w:cs="Times New Roman"/>
                <w:szCs w:val="21"/>
              </w:rPr>
              <w:t>米</w:t>
            </w:r>
            <w:proofErr w:type="gramEnd"/>
            <w:r>
              <w:rPr>
                <w:rFonts w:ascii="Times New Roman" w:eastAsia="方正仿宋_GBK" w:hAnsi="Times New Roman" w:cs="Times New Roman"/>
                <w:szCs w:val="21"/>
              </w:rPr>
              <w:t>。（</w:t>
            </w:r>
            <w:r>
              <w:rPr>
                <w:rFonts w:ascii="Times New Roman" w:eastAsia="方正仿宋_GBK" w:hAnsi="Times New Roman" w:cs="Times New Roman"/>
                <w:szCs w:val="21"/>
              </w:rPr>
              <w:t>2025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年计划完成</w:t>
            </w:r>
            <w:r>
              <w:rPr>
                <w:rFonts w:ascii="Times New Roman" w:eastAsia="方正仿宋_GBK" w:hAnsi="Times New Roman" w:cs="Times New Roman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幢宿舍改造。）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概算评审完成，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开展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前期手续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招标准备工作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教育局</w:t>
            </w:r>
          </w:p>
        </w:tc>
      </w:tr>
      <w:tr w:rsidR="005D5089">
        <w:trPr>
          <w:trHeight w:val="1987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中专校学位拓展及校舍维修改造项目（跨年度项目）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汇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幼儿园改造为中专校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综合高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中部，改造面积约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6000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平方米；校园体育馆内部改造（包括：地板更换、场馆布局调整、看台更换等）；校园楼宇外墙出新及附属工程。（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2025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年计划完成校园体育馆内部改造及楼宇外墙出新工程。）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进行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控制价评审，招标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文件审核。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教育局</w:t>
            </w:r>
          </w:p>
        </w:tc>
      </w:tr>
      <w:tr w:rsidR="005D5089">
        <w:trPr>
          <w:trHeight w:val="2234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三</w:t>
            </w:r>
            <w:r>
              <w:rPr>
                <w:rFonts w:ascii="Times New Roman" w:eastAsia="方正黑体_GBK" w:hAnsi="Times New Roman" w:cs="Times New Roman"/>
                <w:szCs w:val="21"/>
              </w:rPr>
              <w:t>、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多</w:t>
            </w:r>
            <w:proofErr w:type="gramStart"/>
            <w:r>
              <w:rPr>
                <w:rFonts w:ascii="Times New Roman" w:eastAsia="方正黑体_GBK" w:hAnsi="Times New Roman" w:cs="Times New Roman"/>
                <w:szCs w:val="21"/>
              </w:rPr>
              <w:t>措</w:t>
            </w:r>
            <w:proofErr w:type="gramEnd"/>
            <w:r>
              <w:rPr>
                <w:rFonts w:ascii="Times New Roman" w:eastAsia="方正黑体_GBK" w:hAnsi="Times New Roman" w:cs="Times New Roman"/>
                <w:szCs w:val="21"/>
              </w:rPr>
              <w:t>并举助力就业创业</w:t>
            </w: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稳就业促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创业工作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全力保用工稳就业，重点服务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“4+2”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主导产业招用工，积极落实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援企稳岗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补贴政策，多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措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并举实现城镇新增就业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4000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累计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筹集就业岗位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3000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多个，举办各类招聘活动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181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场，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核发就业创业各项补贴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3935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万元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，实现城镇新增就业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3850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人。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人社局</w:t>
            </w:r>
            <w:proofErr w:type="gramEnd"/>
          </w:p>
        </w:tc>
      </w:tr>
      <w:tr w:rsidR="005D5089">
        <w:trPr>
          <w:trHeight w:val="2169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2025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提升就业技能</w:t>
            </w:r>
          </w:p>
        </w:tc>
        <w:tc>
          <w:tcPr>
            <w:tcW w:w="5038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培育农业农村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头雁种苗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人才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名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；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支持农村初始创业主体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个，提升农村双创基地孵化和服务功能；开展残疾人就业培训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90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，帮助有就业意愿的残疾人就业，全年计划新增残疾人就业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98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对照农业农村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头雁种苗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遴选条件，区级初选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26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名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头雁种苗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培育人员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；</w:t>
            </w:r>
          </w:p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加强政策宣传，协助符合条件的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农村初始创业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主体申报项目，做好服务工作，目前已收到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25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个意向申报。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农业农村局</w:t>
            </w:r>
          </w:p>
        </w:tc>
      </w:tr>
      <w:tr w:rsidR="005D5089">
        <w:trPr>
          <w:trHeight w:val="745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5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8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pStyle w:val="1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1"/>
                <w:szCs w:val="21"/>
              </w:rPr>
              <w:t>已累计</w:t>
            </w:r>
            <w:r>
              <w:rPr>
                <w:rFonts w:ascii="Times New Roman" w:eastAsia="方正仿宋_GBK" w:hAnsi="Times New Roman" w:cs="Times New Roman"/>
                <w:kern w:val="0"/>
                <w:sz w:val="21"/>
                <w:szCs w:val="21"/>
              </w:rPr>
              <w:t>新增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1"/>
                <w:szCs w:val="21"/>
              </w:rPr>
              <w:t>残疾人</w:t>
            </w:r>
            <w:r>
              <w:rPr>
                <w:rFonts w:ascii="Times New Roman" w:eastAsia="方正仿宋_GBK" w:hAnsi="Times New Roman" w:cs="Times New Roman"/>
                <w:kern w:val="0"/>
                <w:sz w:val="21"/>
                <w:szCs w:val="21"/>
              </w:rPr>
              <w:t>就业</w:t>
            </w:r>
            <w:r>
              <w:rPr>
                <w:rFonts w:ascii="Times New Roman" w:eastAsia="方正仿宋_GBK" w:hAnsi="Times New Roman" w:cs="Times New Roman"/>
                <w:kern w:val="0"/>
                <w:sz w:val="21"/>
                <w:szCs w:val="21"/>
              </w:rPr>
              <w:t>66</w:t>
            </w:r>
            <w:r>
              <w:rPr>
                <w:rFonts w:ascii="Times New Roman" w:eastAsia="方正仿宋_GBK" w:hAnsi="Times New Roman" w:cs="Times New Roman"/>
                <w:kern w:val="0"/>
                <w:sz w:val="21"/>
                <w:szCs w:val="21"/>
              </w:rPr>
              <w:t>人，培训</w:t>
            </w:r>
            <w:r>
              <w:rPr>
                <w:rFonts w:ascii="Times New Roman" w:eastAsia="方正仿宋_GBK" w:hAnsi="Times New Roman" w:cs="Times New Roman"/>
                <w:kern w:val="0"/>
                <w:sz w:val="21"/>
                <w:szCs w:val="21"/>
              </w:rPr>
              <w:t>34</w:t>
            </w:r>
            <w:r>
              <w:rPr>
                <w:rFonts w:ascii="Times New Roman" w:eastAsia="方正仿宋_GBK" w:hAnsi="Times New Roman" w:cs="Times New Roman"/>
                <w:kern w:val="0"/>
                <w:sz w:val="21"/>
                <w:szCs w:val="21"/>
              </w:rPr>
              <w:t>人。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残联</w:t>
            </w:r>
          </w:p>
        </w:tc>
      </w:tr>
      <w:tr w:rsidR="005D5089">
        <w:trPr>
          <w:trHeight w:val="2362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四、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兜牢</w:t>
            </w:r>
            <w:r>
              <w:rPr>
                <w:rFonts w:ascii="Times New Roman" w:eastAsia="方正黑体_GBK" w:hAnsi="Times New Roman" w:cs="Times New Roman"/>
                <w:szCs w:val="21"/>
              </w:rPr>
              <w:t>社会保障服务</w:t>
            </w:r>
            <w:r>
              <w:rPr>
                <w:rFonts w:ascii="Times New Roman" w:eastAsia="方正黑体_GBK" w:hAnsi="Times New Roman" w:cs="Times New Roman"/>
                <w:szCs w:val="21"/>
              </w:rPr>
              <w:t>底线</w:t>
            </w:r>
          </w:p>
        </w:tc>
        <w:tc>
          <w:tcPr>
            <w:tcW w:w="758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2025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关心关爱老幼困难群体</w:t>
            </w:r>
          </w:p>
        </w:tc>
        <w:tc>
          <w:tcPr>
            <w:tcW w:w="5038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为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全区困境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青少年、新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业态新就业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群体未成年子女等实现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新年微心愿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；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开办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爱心暑托班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”16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；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新建成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梦想小屋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间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；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溪街道姜家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村托育点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建设；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实施残疾人家庭无障碍改造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户；改造提升综合性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残疾人之家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”1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家；为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16-59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周岁无业智力、精神和重度肢体残疾人提供更全面的托养服务；改造提升示范性银发助餐点和示范性互助养老睦邻点。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为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全区困境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青少年、新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业态新就业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群体未成年子女等实现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新年微心愿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835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个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；</w:t>
            </w:r>
          </w:p>
          <w:p w:rsidR="005D5089" w:rsidRDefault="004D5E61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制定</w:t>
            </w: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2025</w:t>
            </w: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年“爱心暑托班”方案，全面开展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爱心暑托班</w:t>
            </w:r>
            <w:proofErr w:type="gramEnd"/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安全检查、开课准备工作验收；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3.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梦想小屋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项目</w:t>
            </w:r>
            <w:r>
              <w:rPr>
                <w:rFonts w:ascii="Times New Roman" w:eastAsia="方正仿宋_GBK" w:hAnsi="Times New Roman" w:cs="Times New Roman" w:hint="eastAsia"/>
                <w:szCs w:val="21"/>
                <w:lang w:bidi="ar"/>
              </w:rPr>
              <w:t>会同建设单位入户测量。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团区委</w:t>
            </w:r>
          </w:p>
        </w:tc>
      </w:tr>
      <w:tr w:rsidR="005D5089">
        <w:trPr>
          <w:trHeight w:val="631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5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8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溪街道姜家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村托育点</w:t>
            </w:r>
            <w:proofErr w:type="gramEnd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项目建设完成，并评选第三方机构入驻。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卫健委</w:t>
            </w:r>
            <w:proofErr w:type="gramEnd"/>
          </w:p>
        </w:tc>
      </w:tr>
      <w:tr w:rsidR="005D5089">
        <w:trPr>
          <w:trHeight w:val="1745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758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2025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5038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推进“综合性残疾人之家”改造收尾工作，完成硬件设施调试，对照标准，查缺补漏，梳理完善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7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月迎查台</w:t>
            </w:r>
            <w:proofErr w:type="gramEnd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账资料；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累计为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829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名残疾人提供了托养服务。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残联</w:t>
            </w:r>
          </w:p>
        </w:tc>
      </w:tr>
      <w:tr w:rsidR="005D5089">
        <w:trPr>
          <w:trHeight w:val="1167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758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2025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5038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完成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个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互助养老睦邻点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选址，正在进行施工建设；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示范性银发助餐点已完成地面墙面装修，正在采购设施设备。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民政局</w:t>
            </w:r>
          </w:p>
        </w:tc>
      </w:tr>
      <w:tr w:rsidR="005D5089">
        <w:trPr>
          <w:trHeight w:val="900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pacing w:val="28"/>
                <w:kern w:val="0"/>
                <w:sz w:val="20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残疾儿童康复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为全区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210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名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0-17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岁（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15-17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周岁低保、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低保边缘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户）有需求的残疾儿童提供基本康复服务。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为全区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203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名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有需求的残疾儿童提供基本康复服务。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残联</w:t>
            </w:r>
          </w:p>
        </w:tc>
      </w:tr>
      <w:tr w:rsidR="005D5089">
        <w:trPr>
          <w:trHeight w:val="948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高淳区自然灾害民生保险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为高淳区常住人口及户籍居民自住房购买自然灾害民生保险。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2025</w:t>
            </w:r>
            <w:r w:rsidR="00406D56">
              <w:rPr>
                <w:rFonts w:ascii="Times New Roman" w:eastAsia="方正仿宋_GBK" w:hAnsi="Times New Roman" w:cs="Times New Roman"/>
                <w:kern w:val="0"/>
                <w:szCs w:val="21"/>
              </w:rPr>
              <w:t>年高</w:t>
            </w:r>
            <w:proofErr w:type="gramStart"/>
            <w:r w:rsidR="00406D56">
              <w:rPr>
                <w:rFonts w:ascii="Times New Roman" w:eastAsia="方正仿宋_GBK" w:hAnsi="Times New Roman" w:cs="Times New Roman"/>
                <w:kern w:val="0"/>
                <w:szCs w:val="21"/>
              </w:rPr>
              <w:t>淳</w:t>
            </w:r>
            <w:proofErr w:type="gramEnd"/>
            <w:r w:rsidR="00406D56">
              <w:rPr>
                <w:rFonts w:ascii="Times New Roman" w:eastAsia="方正仿宋_GBK" w:hAnsi="Times New Roman" w:cs="Times New Roman"/>
                <w:kern w:val="0"/>
                <w:szCs w:val="21"/>
              </w:rPr>
              <w:t>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自然民生保险已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累计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理赔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起，实际赔付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53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万元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应急管理局</w:t>
            </w:r>
          </w:p>
        </w:tc>
      </w:tr>
      <w:tr w:rsidR="005D5089">
        <w:trPr>
          <w:trHeight w:val="1007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五、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加强</w:t>
            </w:r>
            <w:r>
              <w:rPr>
                <w:rFonts w:ascii="Times New Roman" w:eastAsia="方正黑体_GBK" w:hAnsi="Times New Roman" w:cs="Times New Roman"/>
                <w:szCs w:val="21"/>
              </w:rPr>
              <w:t>医疗卫生服务</w:t>
            </w:r>
            <w:r>
              <w:rPr>
                <w:rFonts w:ascii="Times New Roman" w:eastAsia="方正黑体_GBK" w:hAnsi="Times New Roman" w:cs="Times New Roman"/>
                <w:szCs w:val="21"/>
              </w:rPr>
              <w:t>保障</w:t>
            </w: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14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老年人健康体检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免费为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6.95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万名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周岁以上老年人提供健康体检服务。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已累计体检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42670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人次。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卫健委</w:t>
            </w:r>
            <w:proofErr w:type="gramEnd"/>
          </w:p>
        </w:tc>
      </w:tr>
      <w:tr w:rsidR="005D5089">
        <w:trPr>
          <w:trHeight w:val="1163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适龄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妇女两癌筛查</w:t>
            </w:r>
            <w:proofErr w:type="gramEnd"/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免费为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1.2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万名适龄妇女开展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两癌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筛查工作。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已累计体检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9529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人次。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卫健委</w:t>
            </w:r>
            <w:proofErr w:type="gramEnd"/>
          </w:p>
        </w:tc>
      </w:tr>
      <w:tr w:rsidR="005D5089">
        <w:trPr>
          <w:trHeight w:val="1091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六、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强化居民安置保障能力</w:t>
            </w: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桃园雅居四期保障性安居工程项目（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续建项目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建成桃园雅居四期保障性安居工程项目，建设内容包括：室外雨污水工程、配电工程、景观绿化工程及道路、停车场等配套设施工程。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进行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室外工程施工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开发区</w:t>
            </w:r>
          </w:p>
        </w:tc>
      </w:tr>
      <w:tr w:rsidR="005D5089">
        <w:trPr>
          <w:trHeight w:val="1277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17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双湖雅居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三期保障性安居工程（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续建项目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建成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双湖雅居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三期保障性安居工程项目，建设内容包括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室外雨污水工程、配电工程、景观绿化工程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及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道路、停车场等配套设施工程。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0"/>
                <w:szCs w:val="21"/>
              </w:rPr>
              <w:t>已完成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。已于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月交付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开发区</w:t>
            </w:r>
          </w:p>
        </w:tc>
      </w:tr>
      <w:tr w:rsidR="005D5089">
        <w:trPr>
          <w:trHeight w:val="1356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高职园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南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A2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地块保障性租赁住房项目（跨年度项目）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新建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高职园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南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A2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地块项目（一期），总建筑面积约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万平方米。建设内容包括：建筑工程、道路、景观绿化工程及配套市政管线工程。（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2025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年计划主体结构封顶，进行装饰装修施工和室外工程施工。）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一期工程主体结构封顶，目前正在进行墙体砌筑、安装工程施工。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建发集团</w:t>
            </w:r>
          </w:p>
        </w:tc>
      </w:tr>
      <w:tr w:rsidR="005D5089">
        <w:trPr>
          <w:trHeight w:val="1712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阳江镇二期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保障性安居工程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（跨年度项目）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建设阳江镇保障房二期项目，总建筑面积约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2.9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万平方米。建设内容包括：建筑工程、配电房和地下停车库、综合管网、环境综合整治、室外工程、照明工程及配套道路桥梁等相关配套设施。（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2025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年计划完成基础工程和主体结构施工，进行装饰装修施工。）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主体结构全部封顶，目前正进行二次结构施工。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房产局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建发集团</w:t>
            </w:r>
          </w:p>
        </w:tc>
      </w:tr>
      <w:tr w:rsidR="005D5089">
        <w:trPr>
          <w:trHeight w:val="1861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七、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提升城市安全韧性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水平</w:t>
            </w: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人防疏散地域示范项目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续建项目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结合镇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街现有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资源在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街道蓝溪村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跃进村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实施人防疏散地域一期建设，建设内容包括：人防疏散地域标识标牌、西舍村疏散接收中心、国防动员教育基地、宣教设施等基础设施。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完成并通过一期工程施工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图专家</w:t>
            </w:r>
            <w:proofErr w:type="gramEnd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评审；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 xml:space="preserve">                                                                       2.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完成编制工程量清单及招标控制价，准备申报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财评中心</w:t>
            </w:r>
            <w:proofErr w:type="gramEnd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进行评审；</w:t>
            </w:r>
          </w:p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3.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进行二期、三期工程施工图设计。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发改委</w:t>
            </w:r>
            <w:proofErr w:type="gramEnd"/>
          </w:p>
        </w:tc>
      </w:tr>
      <w:tr w:rsidR="005D5089">
        <w:trPr>
          <w:trHeight w:val="1012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21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高淳老街文物建筑安全隐患整治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对高淳老街景区内存在安全隐患的文物建筑进行保护性修缮。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已完成中山大街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161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号、中山大街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81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号修缮，正在进行中山大街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122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号扫尾。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慢管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办</w:t>
            </w:r>
          </w:p>
        </w:tc>
      </w:tr>
      <w:tr w:rsidR="005D5089">
        <w:trPr>
          <w:trHeight w:val="4058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22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高淳区防汛防台应急抢险装备物资采购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采购排水车、水泵、照明灯等物资，为受灾地区抗洪抢险提供人员支持和物资设备保障，全面提升防汛减灾水平和抢险救援能力。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共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购置移动排水车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辆、柴油发电机组（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10KW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）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套、柴油发电机组（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8KW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）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18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套、小型水泵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套、自发电场地照明灯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台、大镐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104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件、救生索抛射器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套、救生圈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14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个、班用帐篷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套、雨靴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90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双、科达智能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布控球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个、华为会议平板智慧屏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套、华为智真一体机视频会议终端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大疆智能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飞行电池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块等，现已全部在汛前配发至各相关镇街及部门。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应急管理局</w:t>
            </w:r>
          </w:p>
        </w:tc>
      </w:tr>
      <w:tr w:rsidR="005D5089">
        <w:trPr>
          <w:trHeight w:val="785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23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如意山水小区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消防设施维修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如意山水小区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一期、二期消防设施进行排查检修。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完成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如意山水小区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一期、二期消防设施进行排查检修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消防大队</w:t>
            </w:r>
          </w:p>
        </w:tc>
      </w:tr>
      <w:tr w:rsidR="005D5089">
        <w:trPr>
          <w:trHeight w:val="1745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24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防汛消险工程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实施古柏街道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漆桥河周王圩东山河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段、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漆桥河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左岸史家排涝站段、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胥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河右岸浮山圩和义保圩堤防、永丰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圩甘家拐段堤防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消险工程。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完成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古柏街道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漆桥河周王圩东山河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段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、固城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街道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漆桥河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左岸史家排涝站段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胥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河右岸浮山圩和义保圩堤防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、阳江镇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永丰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圩甘家拐段堤防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消险工程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水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局</w:t>
            </w:r>
          </w:p>
        </w:tc>
      </w:tr>
      <w:tr w:rsidR="005D5089">
        <w:trPr>
          <w:trHeight w:val="1745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交通安全治理升级项目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综合推进交通安全治理，主要包括：交通事故和交通违法证据司法鉴定服务；交通事故车辆清拖及保管；智慧交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管维保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等。着力提升交通秩序信息化治理水平，向群众提供便民交通事故处理服务，推动全区交通安全治理升级。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完成了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2025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智慧交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管维护</w:t>
            </w:r>
            <w:proofErr w:type="gramEnd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合同签订，并开始进行本轮系统维保工作，对上一轮维保进行总结。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司法鉴定服务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交通事故车辆清拖及保管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正常运行。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公安分局</w:t>
            </w:r>
          </w:p>
        </w:tc>
      </w:tr>
      <w:tr w:rsidR="005D5089">
        <w:trPr>
          <w:trHeight w:val="1456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26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食品安全监督抽检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开展食品监督抽检，对辖区餐饮、食品销售、食品生产环节开展监督抽检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；对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农贸市场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及周边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电子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秤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进行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检定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累计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开展监督抽检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897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批次，其中不合格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14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批次均按要求处置；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累计完成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26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家集贸市场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1367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台电子秤的检定。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市场监管局</w:t>
            </w:r>
          </w:p>
        </w:tc>
      </w:tr>
      <w:tr w:rsidR="005D5089">
        <w:trPr>
          <w:trHeight w:val="1007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八、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优化城乡交通出行条件</w:t>
            </w: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27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改善居民出行环境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红旗路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12.35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公里路灯进行维修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；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结合群众需求，优化调整公交线路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条。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路灯维修已完工；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优化调整公交线路：指导公交公司加快新能源公交车辆的采购工作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交通局</w:t>
            </w:r>
          </w:p>
        </w:tc>
      </w:tr>
      <w:tr w:rsidR="005D5089">
        <w:trPr>
          <w:trHeight w:val="1007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28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农村公路养护工程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实施区内农村公路养护工程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开展前期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准备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工作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交通局</w:t>
            </w:r>
          </w:p>
        </w:tc>
      </w:tr>
      <w:tr w:rsidR="005D5089">
        <w:trPr>
          <w:trHeight w:val="1007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29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南京机电学院北入口桥梁建设工程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在机电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学院北入口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建设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长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米，宽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米简支桥梁及其附属工程。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施工单位进场，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正进行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施工前准备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高职园</w:t>
            </w:r>
            <w:proofErr w:type="gramEnd"/>
          </w:p>
        </w:tc>
      </w:tr>
      <w:tr w:rsidR="005D5089">
        <w:trPr>
          <w:trHeight w:val="588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古檀大道北延二期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全长约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1.84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公里，位于高淳经济开发区北侧，范围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为宁高新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通道至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石固河东路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施工单位已进场，复工准备中。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开发区</w:t>
            </w:r>
          </w:p>
        </w:tc>
      </w:tr>
      <w:tr w:rsidR="005D5089">
        <w:trPr>
          <w:trHeight w:val="1007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31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城区交通安全隐患整治工程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实施主城区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部分道路交安设施改造、标志标线出新等。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进行投资评审。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城建局</w:t>
            </w:r>
          </w:p>
        </w:tc>
      </w:tr>
      <w:tr w:rsidR="005D5089">
        <w:trPr>
          <w:trHeight w:val="1861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九、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改善</w:t>
            </w:r>
            <w:r>
              <w:rPr>
                <w:rFonts w:ascii="Times New Roman" w:eastAsia="方正黑体_GBK" w:hAnsi="Times New Roman" w:cs="Times New Roman"/>
                <w:szCs w:val="21"/>
              </w:rPr>
              <w:t>城乡居民</w:t>
            </w:r>
            <w:r>
              <w:rPr>
                <w:rFonts w:ascii="Times New Roman" w:eastAsia="方正黑体_GBK" w:hAnsi="Times New Roman" w:cs="Times New Roman"/>
                <w:szCs w:val="21"/>
              </w:rPr>
              <w:t>生活配套</w:t>
            </w: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32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南京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高职园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垃圾站及污水管网配套工程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新建垃圾站及污水管网等配套工程，其中垃圾站建筑面积约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799.26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平方米，设计垃圾日处理能力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150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吨，包括垃圾站用房、垃圾中转设备和配套辅助工程，污水管网等配套工程布置在经一北路西侧绿带，长约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1813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米。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垃圾站标段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已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确定中标单位，签订施工合同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，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现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进行场地平整、临设搭建等施工准备工作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；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污水管网配套工程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已完工。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高职园</w:t>
            </w:r>
            <w:proofErr w:type="gramEnd"/>
          </w:p>
        </w:tc>
      </w:tr>
      <w:tr w:rsidR="005D5089">
        <w:trPr>
          <w:trHeight w:val="3191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33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小区内部老旧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电网设备改造工程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改造老旧小区电力设备，确保居民安全用电。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新建改造电缆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0.716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公里，电缆通道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0.759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，改造小区老旧箱变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台，容量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6070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千瓦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；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老旧小区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计量装置改造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工程。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小区内部老旧电网设备改造工程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：完成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新建改造电缆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公里，电缆通道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0.45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公里，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改造小区老旧箱变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17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台，容量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5350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千瓦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老旧小区计量装置改造工程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：上半年以来对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怡</w:t>
            </w:r>
            <w:proofErr w:type="gramEnd"/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城花园、康乐新村等老旧小区进行计量装置表箱内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BV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线、开关的更换维修，累计已完成约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1000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户更换工作。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供电公司</w:t>
            </w:r>
          </w:p>
        </w:tc>
      </w:tr>
      <w:tr w:rsidR="005D5089">
        <w:trPr>
          <w:trHeight w:val="1167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九、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改善</w:t>
            </w:r>
            <w:r>
              <w:rPr>
                <w:rFonts w:ascii="Times New Roman" w:eastAsia="方正黑体_GBK" w:hAnsi="Times New Roman" w:cs="Times New Roman"/>
                <w:szCs w:val="21"/>
              </w:rPr>
              <w:t>城乡居民</w:t>
            </w:r>
            <w:r>
              <w:rPr>
                <w:rFonts w:ascii="Times New Roman" w:eastAsia="方正黑体_GBK" w:hAnsi="Times New Roman" w:cs="Times New Roman"/>
                <w:szCs w:val="21"/>
              </w:rPr>
              <w:t>生活配套</w:t>
            </w: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34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饮用水质改善工程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为应对原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水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水质突发性污染，计划在高淳原水厂内设置粉末活性炭投加装置，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包含料仓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套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，给料输送单元、炭浆制备单元、投加单元等。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已完成粉末活性炭投加装置，正在进行自控调试、上位机远程调试。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水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集团</w:t>
            </w:r>
          </w:p>
        </w:tc>
      </w:tr>
      <w:tr w:rsidR="005D5089">
        <w:trPr>
          <w:trHeight w:val="1112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35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新建市政中压燃气管道建设工程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建设中压燃气管道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公里，覆盖开发区、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高职园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及街镇配套等。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累计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建设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完成市政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中压燃气管道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2.5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高淳港华</w:t>
            </w:r>
          </w:p>
        </w:tc>
      </w:tr>
      <w:tr w:rsidR="005D5089">
        <w:trPr>
          <w:trHeight w:val="1112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36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安心用气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工程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对全区居民用户使用不合格的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灶管阀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进行更换，达到安心用气标准。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累计完成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不合格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灶管阀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免费更换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7100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户。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城建局</w:t>
            </w:r>
          </w:p>
        </w:tc>
      </w:tr>
      <w:tr w:rsidR="005D5089">
        <w:trPr>
          <w:trHeight w:val="801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37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天河中转站提档升级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对中转站老旧转运设施进行更换，增加压缩设备、除臭系统。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已完成设备残值评估及报废评估。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综合行政执法局</w:t>
            </w:r>
          </w:p>
        </w:tc>
      </w:tr>
      <w:tr w:rsidR="005D5089">
        <w:trPr>
          <w:trHeight w:val="1007"/>
        </w:trPr>
        <w:tc>
          <w:tcPr>
            <w:tcW w:w="1011" w:type="dxa"/>
            <w:vMerge w:val="restart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十、</w:t>
            </w:r>
          </w:p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美化农村生活居住环境</w:t>
            </w: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38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市级和美乡村（续建项目）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实施阳江镇一字村、西莲村、东坝和睦涧村等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个和美乡村示范村建设。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配合市局完成现场验收评价工作。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农业农村局</w:t>
            </w:r>
          </w:p>
        </w:tc>
      </w:tr>
      <w:tr w:rsidR="005D5089">
        <w:trPr>
          <w:trHeight w:val="971"/>
        </w:trPr>
        <w:tc>
          <w:tcPr>
            <w:tcW w:w="1011" w:type="dxa"/>
            <w:vMerge/>
            <w:shd w:val="clear" w:color="auto" w:fill="FFFFFF" w:themeFill="background1"/>
            <w:vAlign w:val="center"/>
          </w:tcPr>
          <w:p w:rsidR="005D5089" w:rsidRDefault="005D50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75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39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农村低收入群体危房改造</w:t>
            </w:r>
          </w:p>
        </w:tc>
        <w:tc>
          <w:tcPr>
            <w:tcW w:w="5038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实施农村低收入群体危房改造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户。</w:t>
            </w:r>
          </w:p>
        </w:tc>
        <w:tc>
          <w:tcPr>
            <w:tcW w:w="4616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已累计完成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45</w:t>
            </w: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户。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:rsidR="005D5089" w:rsidRDefault="004D5E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城建局</w:t>
            </w:r>
          </w:p>
        </w:tc>
      </w:tr>
    </w:tbl>
    <w:p w:rsidR="005D5089" w:rsidRDefault="005D5089">
      <w:pPr>
        <w:rPr>
          <w:rFonts w:ascii="Times New Roman" w:eastAsia="方正小标宋_GBK" w:hAnsi="Times New Roman"/>
          <w:sz w:val="32"/>
          <w:szCs w:val="32"/>
        </w:rPr>
      </w:pPr>
    </w:p>
    <w:sectPr w:rsidR="005D5089">
      <w:footerReference w:type="default" r:id="rId9"/>
      <w:pgSz w:w="16838" w:h="11906" w:orient="landscape"/>
      <w:pgMar w:top="1417" w:right="1134" w:bottom="1247" w:left="2268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4D5E61">
      <w:r>
        <w:separator/>
      </w:r>
    </w:p>
  </w:endnote>
  <w:endnote w:type="continuationSeparator" w:id="0">
    <w:p w:rsidR="00000000" w:rsidRDefault="004D5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5089" w:rsidRDefault="004D5E6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AC7CB5" wp14:editId="46392EC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D5089" w:rsidRDefault="004D5E61">
                          <w:pPr>
                            <w:pStyle w:val="a5"/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96FB4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D5089" w:rsidRDefault="004D5E61">
                    <w:pPr>
                      <w:pStyle w:val="a5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E96FB4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4D5E61">
      <w:r>
        <w:separator/>
      </w:r>
    </w:p>
  </w:footnote>
  <w:footnote w:type="continuationSeparator" w:id="0">
    <w:p w:rsidR="00000000" w:rsidRDefault="004D5E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mN2QxYWMzZDgyNjQzMGRmMmU1NjYyY2Y3N2ZmMzIifQ=="/>
  </w:docVars>
  <w:rsids>
    <w:rsidRoot w:val="0040097B"/>
    <w:rsid w:val="000075F7"/>
    <w:rsid w:val="0008113C"/>
    <w:rsid w:val="00145F61"/>
    <w:rsid w:val="00161CC9"/>
    <w:rsid w:val="0018508D"/>
    <w:rsid w:val="00192F2D"/>
    <w:rsid w:val="001A0EEE"/>
    <w:rsid w:val="002A5FF7"/>
    <w:rsid w:val="002D374B"/>
    <w:rsid w:val="003122FC"/>
    <w:rsid w:val="00312489"/>
    <w:rsid w:val="003A6330"/>
    <w:rsid w:val="003F06B0"/>
    <w:rsid w:val="0040097B"/>
    <w:rsid w:val="00406D56"/>
    <w:rsid w:val="00495E75"/>
    <w:rsid w:val="004B0DCA"/>
    <w:rsid w:val="004B5F71"/>
    <w:rsid w:val="004D5E61"/>
    <w:rsid w:val="00537A4B"/>
    <w:rsid w:val="00556557"/>
    <w:rsid w:val="005D5089"/>
    <w:rsid w:val="00625BE5"/>
    <w:rsid w:val="00647825"/>
    <w:rsid w:val="0071706C"/>
    <w:rsid w:val="00782B9C"/>
    <w:rsid w:val="00782E29"/>
    <w:rsid w:val="00793CEB"/>
    <w:rsid w:val="007F7ABA"/>
    <w:rsid w:val="008139F5"/>
    <w:rsid w:val="008A6BF6"/>
    <w:rsid w:val="008B09B3"/>
    <w:rsid w:val="008B3C9D"/>
    <w:rsid w:val="009269A2"/>
    <w:rsid w:val="0099712A"/>
    <w:rsid w:val="009E70F5"/>
    <w:rsid w:val="00A2503D"/>
    <w:rsid w:val="00AE0199"/>
    <w:rsid w:val="00AE3279"/>
    <w:rsid w:val="00B75029"/>
    <w:rsid w:val="00BC7AAE"/>
    <w:rsid w:val="00C85964"/>
    <w:rsid w:val="00CD1365"/>
    <w:rsid w:val="00D40492"/>
    <w:rsid w:val="00DE35A7"/>
    <w:rsid w:val="00E96FB4"/>
    <w:rsid w:val="00EE4FA6"/>
    <w:rsid w:val="00F36EAA"/>
    <w:rsid w:val="00F561ED"/>
    <w:rsid w:val="00F74260"/>
    <w:rsid w:val="0134116B"/>
    <w:rsid w:val="01DB39E6"/>
    <w:rsid w:val="02020543"/>
    <w:rsid w:val="020D05D5"/>
    <w:rsid w:val="029A7D93"/>
    <w:rsid w:val="02B246DC"/>
    <w:rsid w:val="02C25D43"/>
    <w:rsid w:val="02E36D45"/>
    <w:rsid w:val="03093F10"/>
    <w:rsid w:val="03393105"/>
    <w:rsid w:val="03856749"/>
    <w:rsid w:val="042F19F3"/>
    <w:rsid w:val="04955FB3"/>
    <w:rsid w:val="04C6056D"/>
    <w:rsid w:val="051861B9"/>
    <w:rsid w:val="052E47BF"/>
    <w:rsid w:val="056D430E"/>
    <w:rsid w:val="059B4080"/>
    <w:rsid w:val="05DD430C"/>
    <w:rsid w:val="06476169"/>
    <w:rsid w:val="06D575E9"/>
    <w:rsid w:val="06F34EB6"/>
    <w:rsid w:val="07433AAD"/>
    <w:rsid w:val="075E313A"/>
    <w:rsid w:val="07700081"/>
    <w:rsid w:val="07857532"/>
    <w:rsid w:val="07AF3694"/>
    <w:rsid w:val="08C810C6"/>
    <w:rsid w:val="0A0F5824"/>
    <w:rsid w:val="0AF0679F"/>
    <w:rsid w:val="0B322DAF"/>
    <w:rsid w:val="0B6947A3"/>
    <w:rsid w:val="0B6D2F9E"/>
    <w:rsid w:val="0BB5553C"/>
    <w:rsid w:val="0BC66E2F"/>
    <w:rsid w:val="0BE44FA3"/>
    <w:rsid w:val="0C2442B2"/>
    <w:rsid w:val="0C39508A"/>
    <w:rsid w:val="0C58370A"/>
    <w:rsid w:val="0C75623D"/>
    <w:rsid w:val="0C986325"/>
    <w:rsid w:val="0CA1440F"/>
    <w:rsid w:val="0CE73557"/>
    <w:rsid w:val="0EB173F4"/>
    <w:rsid w:val="0F1D01EB"/>
    <w:rsid w:val="0F3A6CEA"/>
    <w:rsid w:val="0F775CD4"/>
    <w:rsid w:val="0F93278A"/>
    <w:rsid w:val="0F993554"/>
    <w:rsid w:val="105A109B"/>
    <w:rsid w:val="10C64F30"/>
    <w:rsid w:val="10E06618"/>
    <w:rsid w:val="10FA33CD"/>
    <w:rsid w:val="114E1CC8"/>
    <w:rsid w:val="119E318D"/>
    <w:rsid w:val="11BA18B5"/>
    <w:rsid w:val="11C20E4E"/>
    <w:rsid w:val="121305AD"/>
    <w:rsid w:val="122327A5"/>
    <w:rsid w:val="12995A08"/>
    <w:rsid w:val="13253C4C"/>
    <w:rsid w:val="13A147D1"/>
    <w:rsid w:val="13BF1F58"/>
    <w:rsid w:val="13C7475D"/>
    <w:rsid w:val="13D27F8C"/>
    <w:rsid w:val="13D33102"/>
    <w:rsid w:val="13F35573"/>
    <w:rsid w:val="13F52809"/>
    <w:rsid w:val="1417616F"/>
    <w:rsid w:val="14227AF6"/>
    <w:rsid w:val="143C2A55"/>
    <w:rsid w:val="15071766"/>
    <w:rsid w:val="15155054"/>
    <w:rsid w:val="15671DBF"/>
    <w:rsid w:val="1593695D"/>
    <w:rsid w:val="15997A33"/>
    <w:rsid w:val="159C41BD"/>
    <w:rsid w:val="15D965DD"/>
    <w:rsid w:val="16061850"/>
    <w:rsid w:val="161B3DB1"/>
    <w:rsid w:val="162627D1"/>
    <w:rsid w:val="16870D8E"/>
    <w:rsid w:val="16AA4EC6"/>
    <w:rsid w:val="16B25539"/>
    <w:rsid w:val="17742506"/>
    <w:rsid w:val="18604094"/>
    <w:rsid w:val="18707171"/>
    <w:rsid w:val="18CD0220"/>
    <w:rsid w:val="1921046B"/>
    <w:rsid w:val="199C3ACD"/>
    <w:rsid w:val="19C05185"/>
    <w:rsid w:val="1A6C2ED4"/>
    <w:rsid w:val="1A747AD6"/>
    <w:rsid w:val="1A9075D3"/>
    <w:rsid w:val="1AF331E8"/>
    <w:rsid w:val="1BEC5FB9"/>
    <w:rsid w:val="1BF46F59"/>
    <w:rsid w:val="1C053BD6"/>
    <w:rsid w:val="1C3579D9"/>
    <w:rsid w:val="1C5B6835"/>
    <w:rsid w:val="1CAF58E4"/>
    <w:rsid w:val="1CF17AA7"/>
    <w:rsid w:val="1CF77E61"/>
    <w:rsid w:val="1D533C1F"/>
    <w:rsid w:val="1D9E652E"/>
    <w:rsid w:val="1E1C3A65"/>
    <w:rsid w:val="1E2309EA"/>
    <w:rsid w:val="1E54206C"/>
    <w:rsid w:val="1E995C4D"/>
    <w:rsid w:val="1E9B481C"/>
    <w:rsid w:val="1F220A99"/>
    <w:rsid w:val="1F336E80"/>
    <w:rsid w:val="1F620117"/>
    <w:rsid w:val="1F81062C"/>
    <w:rsid w:val="1F877F90"/>
    <w:rsid w:val="1FF95CC8"/>
    <w:rsid w:val="21624772"/>
    <w:rsid w:val="218D7071"/>
    <w:rsid w:val="21C1459A"/>
    <w:rsid w:val="21D7601A"/>
    <w:rsid w:val="22717B37"/>
    <w:rsid w:val="22D56B0A"/>
    <w:rsid w:val="23393DB0"/>
    <w:rsid w:val="233F2D59"/>
    <w:rsid w:val="2352250D"/>
    <w:rsid w:val="23621DAC"/>
    <w:rsid w:val="236C5BC2"/>
    <w:rsid w:val="23773744"/>
    <w:rsid w:val="23971A56"/>
    <w:rsid w:val="240C7A7D"/>
    <w:rsid w:val="24AF2DCF"/>
    <w:rsid w:val="24DD793C"/>
    <w:rsid w:val="250A0792"/>
    <w:rsid w:val="25B91866"/>
    <w:rsid w:val="26124A1F"/>
    <w:rsid w:val="262B5F6B"/>
    <w:rsid w:val="273118F9"/>
    <w:rsid w:val="276F0DD5"/>
    <w:rsid w:val="27B51B4D"/>
    <w:rsid w:val="28087C8D"/>
    <w:rsid w:val="281C69CE"/>
    <w:rsid w:val="282477D7"/>
    <w:rsid w:val="28546E58"/>
    <w:rsid w:val="288F37CA"/>
    <w:rsid w:val="289541BF"/>
    <w:rsid w:val="28A672EB"/>
    <w:rsid w:val="29300BD8"/>
    <w:rsid w:val="296E7010"/>
    <w:rsid w:val="298272E5"/>
    <w:rsid w:val="29C966E1"/>
    <w:rsid w:val="29EC033B"/>
    <w:rsid w:val="2A27295B"/>
    <w:rsid w:val="2AEC47B3"/>
    <w:rsid w:val="2B2B64B5"/>
    <w:rsid w:val="2B5B5A5F"/>
    <w:rsid w:val="2B6A2904"/>
    <w:rsid w:val="2B6A39AF"/>
    <w:rsid w:val="2BCC5C05"/>
    <w:rsid w:val="2BD21B82"/>
    <w:rsid w:val="2CC246A5"/>
    <w:rsid w:val="2CD24EC9"/>
    <w:rsid w:val="2CDA6F87"/>
    <w:rsid w:val="2D450775"/>
    <w:rsid w:val="2DA95501"/>
    <w:rsid w:val="2DAA1DB8"/>
    <w:rsid w:val="2F5E167A"/>
    <w:rsid w:val="2F8F2E02"/>
    <w:rsid w:val="2FD467CC"/>
    <w:rsid w:val="3011493E"/>
    <w:rsid w:val="306955CD"/>
    <w:rsid w:val="306E775B"/>
    <w:rsid w:val="30985DC0"/>
    <w:rsid w:val="31333EF8"/>
    <w:rsid w:val="31691292"/>
    <w:rsid w:val="3170739C"/>
    <w:rsid w:val="31707A72"/>
    <w:rsid w:val="31F6203D"/>
    <w:rsid w:val="31FC33CC"/>
    <w:rsid w:val="32004AC2"/>
    <w:rsid w:val="32BF6B7E"/>
    <w:rsid w:val="334B460B"/>
    <w:rsid w:val="334D6CA4"/>
    <w:rsid w:val="335A7BCA"/>
    <w:rsid w:val="33A222C8"/>
    <w:rsid w:val="33A73A7A"/>
    <w:rsid w:val="3417273F"/>
    <w:rsid w:val="34375BC5"/>
    <w:rsid w:val="353D648E"/>
    <w:rsid w:val="35747BA4"/>
    <w:rsid w:val="35A5124B"/>
    <w:rsid w:val="35DF2811"/>
    <w:rsid w:val="35E7523C"/>
    <w:rsid w:val="364B22FA"/>
    <w:rsid w:val="36624145"/>
    <w:rsid w:val="36AC266C"/>
    <w:rsid w:val="36B33DC2"/>
    <w:rsid w:val="37076A9B"/>
    <w:rsid w:val="371F6A5C"/>
    <w:rsid w:val="387B0EB7"/>
    <w:rsid w:val="39CB0B04"/>
    <w:rsid w:val="3A4D1D3F"/>
    <w:rsid w:val="3A55016A"/>
    <w:rsid w:val="3A9B7C26"/>
    <w:rsid w:val="3AF5602E"/>
    <w:rsid w:val="3B3D73D2"/>
    <w:rsid w:val="3B7D31C1"/>
    <w:rsid w:val="3BD61F35"/>
    <w:rsid w:val="3BF0061C"/>
    <w:rsid w:val="3CAB0FD6"/>
    <w:rsid w:val="3CC82828"/>
    <w:rsid w:val="3D850719"/>
    <w:rsid w:val="3E1E409B"/>
    <w:rsid w:val="3E2C7E8A"/>
    <w:rsid w:val="3E336B11"/>
    <w:rsid w:val="3F185CE9"/>
    <w:rsid w:val="3F5046E2"/>
    <w:rsid w:val="3F856CC9"/>
    <w:rsid w:val="3F936526"/>
    <w:rsid w:val="3F9D1D4A"/>
    <w:rsid w:val="3FCA1F22"/>
    <w:rsid w:val="40683703"/>
    <w:rsid w:val="40E64E6C"/>
    <w:rsid w:val="40EA3BA5"/>
    <w:rsid w:val="41C07F72"/>
    <w:rsid w:val="420641FD"/>
    <w:rsid w:val="42204EB5"/>
    <w:rsid w:val="429060A7"/>
    <w:rsid w:val="42C647A3"/>
    <w:rsid w:val="433A2FCC"/>
    <w:rsid w:val="433D6D2B"/>
    <w:rsid w:val="43543068"/>
    <w:rsid w:val="439B03C3"/>
    <w:rsid w:val="43AA1E13"/>
    <w:rsid w:val="44173A13"/>
    <w:rsid w:val="44503E1C"/>
    <w:rsid w:val="446413C5"/>
    <w:rsid w:val="44730379"/>
    <w:rsid w:val="448350E6"/>
    <w:rsid w:val="4488746D"/>
    <w:rsid w:val="44975900"/>
    <w:rsid w:val="44A2273A"/>
    <w:rsid w:val="44FF34A7"/>
    <w:rsid w:val="44FF716C"/>
    <w:rsid w:val="46321719"/>
    <w:rsid w:val="4679404E"/>
    <w:rsid w:val="467C3721"/>
    <w:rsid w:val="46A022E9"/>
    <w:rsid w:val="46A65537"/>
    <w:rsid w:val="46A95479"/>
    <w:rsid w:val="470E68FC"/>
    <w:rsid w:val="475D26E2"/>
    <w:rsid w:val="47952AA8"/>
    <w:rsid w:val="479B3141"/>
    <w:rsid w:val="48060930"/>
    <w:rsid w:val="48197839"/>
    <w:rsid w:val="481E3C44"/>
    <w:rsid w:val="48EC083D"/>
    <w:rsid w:val="49E5667C"/>
    <w:rsid w:val="49FD6207"/>
    <w:rsid w:val="4A602A0C"/>
    <w:rsid w:val="4A66686F"/>
    <w:rsid w:val="4A9F4FAB"/>
    <w:rsid w:val="4ADD3B7A"/>
    <w:rsid w:val="4B261A71"/>
    <w:rsid w:val="4B3C5387"/>
    <w:rsid w:val="4B413ED2"/>
    <w:rsid w:val="4B541F5E"/>
    <w:rsid w:val="4B55797D"/>
    <w:rsid w:val="4B79629E"/>
    <w:rsid w:val="4B8B339F"/>
    <w:rsid w:val="4BEA59C9"/>
    <w:rsid w:val="4C463929"/>
    <w:rsid w:val="4CB45881"/>
    <w:rsid w:val="4CFD63FA"/>
    <w:rsid w:val="4DBD23EA"/>
    <w:rsid w:val="4DE33B9C"/>
    <w:rsid w:val="4EF72CEE"/>
    <w:rsid w:val="4F5C544F"/>
    <w:rsid w:val="4F642BE4"/>
    <w:rsid w:val="4F844892"/>
    <w:rsid w:val="4F9D21FE"/>
    <w:rsid w:val="503264DF"/>
    <w:rsid w:val="50C219B0"/>
    <w:rsid w:val="5109406D"/>
    <w:rsid w:val="51690F10"/>
    <w:rsid w:val="51696730"/>
    <w:rsid w:val="51773A52"/>
    <w:rsid w:val="51E14F93"/>
    <w:rsid w:val="51F07530"/>
    <w:rsid w:val="520420FD"/>
    <w:rsid w:val="522B713B"/>
    <w:rsid w:val="524D38CB"/>
    <w:rsid w:val="52525708"/>
    <w:rsid w:val="527800F3"/>
    <w:rsid w:val="53107BB1"/>
    <w:rsid w:val="531B1173"/>
    <w:rsid w:val="533C25DC"/>
    <w:rsid w:val="534926AE"/>
    <w:rsid w:val="53A7205C"/>
    <w:rsid w:val="54C120B1"/>
    <w:rsid w:val="54E90592"/>
    <w:rsid w:val="55072635"/>
    <w:rsid w:val="55274F83"/>
    <w:rsid w:val="55296F88"/>
    <w:rsid w:val="561B45B6"/>
    <w:rsid w:val="562B7C58"/>
    <w:rsid w:val="5647080A"/>
    <w:rsid w:val="565A053D"/>
    <w:rsid w:val="565F5076"/>
    <w:rsid w:val="567B7BF2"/>
    <w:rsid w:val="567E6D70"/>
    <w:rsid w:val="56AA4121"/>
    <w:rsid w:val="56F91B04"/>
    <w:rsid w:val="572C2854"/>
    <w:rsid w:val="57730E9A"/>
    <w:rsid w:val="58030E54"/>
    <w:rsid w:val="585316E8"/>
    <w:rsid w:val="585920D1"/>
    <w:rsid w:val="59147ABA"/>
    <w:rsid w:val="592B7F6F"/>
    <w:rsid w:val="59984BF5"/>
    <w:rsid w:val="59B9557B"/>
    <w:rsid w:val="5A8E5284"/>
    <w:rsid w:val="5AB26B9A"/>
    <w:rsid w:val="5AF251E8"/>
    <w:rsid w:val="5AFE1C82"/>
    <w:rsid w:val="5B157129"/>
    <w:rsid w:val="5C080BF2"/>
    <w:rsid w:val="5C407CDB"/>
    <w:rsid w:val="5CB9509D"/>
    <w:rsid w:val="5CEE378D"/>
    <w:rsid w:val="5D131446"/>
    <w:rsid w:val="5D486013"/>
    <w:rsid w:val="5D815969"/>
    <w:rsid w:val="5DE02BC7"/>
    <w:rsid w:val="5EB629D1"/>
    <w:rsid w:val="5ECF2944"/>
    <w:rsid w:val="61785D1C"/>
    <w:rsid w:val="620C1835"/>
    <w:rsid w:val="621A2404"/>
    <w:rsid w:val="62830E1C"/>
    <w:rsid w:val="62D11B87"/>
    <w:rsid w:val="62D40077"/>
    <w:rsid w:val="63036C85"/>
    <w:rsid w:val="633447DC"/>
    <w:rsid w:val="634817D9"/>
    <w:rsid w:val="63663C17"/>
    <w:rsid w:val="643B6113"/>
    <w:rsid w:val="64481E00"/>
    <w:rsid w:val="655C6080"/>
    <w:rsid w:val="65EC6EDB"/>
    <w:rsid w:val="660109D5"/>
    <w:rsid w:val="662841B4"/>
    <w:rsid w:val="66515005"/>
    <w:rsid w:val="6653323E"/>
    <w:rsid w:val="666E1371"/>
    <w:rsid w:val="667363D4"/>
    <w:rsid w:val="66E27C20"/>
    <w:rsid w:val="68077803"/>
    <w:rsid w:val="68115791"/>
    <w:rsid w:val="681744E0"/>
    <w:rsid w:val="68504EAD"/>
    <w:rsid w:val="6853017B"/>
    <w:rsid w:val="68B852C3"/>
    <w:rsid w:val="68C55961"/>
    <w:rsid w:val="691112E2"/>
    <w:rsid w:val="69164798"/>
    <w:rsid w:val="69223667"/>
    <w:rsid w:val="69BD12F9"/>
    <w:rsid w:val="6A293B07"/>
    <w:rsid w:val="6A4B221F"/>
    <w:rsid w:val="6ACF7B1D"/>
    <w:rsid w:val="6AE12225"/>
    <w:rsid w:val="6AED49D5"/>
    <w:rsid w:val="6B0A1A3F"/>
    <w:rsid w:val="6B2667E8"/>
    <w:rsid w:val="6BE67E2F"/>
    <w:rsid w:val="6CAA63FB"/>
    <w:rsid w:val="6CD83C89"/>
    <w:rsid w:val="6D4230A0"/>
    <w:rsid w:val="6D8E6720"/>
    <w:rsid w:val="6DAA54AF"/>
    <w:rsid w:val="6DBC798B"/>
    <w:rsid w:val="6DC77CD7"/>
    <w:rsid w:val="6E4771C6"/>
    <w:rsid w:val="6E9277D1"/>
    <w:rsid w:val="6EB40478"/>
    <w:rsid w:val="6F6049BF"/>
    <w:rsid w:val="6F6A3394"/>
    <w:rsid w:val="6F8B7DFD"/>
    <w:rsid w:val="6FBD7F11"/>
    <w:rsid w:val="6FC24E61"/>
    <w:rsid w:val="6FE54EC4"/>
    <w:rsid w:val="701D68BA"/>
    <w:rsid w:val="701E2184"/>
    <w:rsid w:val="7054363E"/>
    <w:rsid w:val="708F38BB"/>
    <w:rsid w:val="70D000EC"/>
    <w:rsid w:val="717E1BB2"/>
    <w:rsid w:val="71833D3E"/>
    <w:rsid w:val="71A60683"/>
    <w:rsid w:val="72035AD5"/>
    <w:rsid w:val="72246E50"/>
    <w:rsid w:val="725B0861"/>
    <w:rsid w:val="72610E94"/>
    <w:rsid w:val="727D27CA"/>
    <w:rsid w:val="72942E09"/>
    <w:rsid w:val="72F56BDC"/>
    <w:rsid w:val="730F3515"/>
    <w:rsid w:val="73EA6E1C"/>
    <w:rsid w:val="73F558FE"/>
    <w:rsid w:val="742E4CEE"/>
    <w:rsid w:val="743A678D"/>
    <w:rsid w:val="74B530B7"/>
    <w:rsid w:val="74C96B62"/>
    <w:rsid w:val="75103A7E"/>
    <w:rsid w:val="752C43F4"/>
    <w:rsid w:val="75603BCC"/>
    <w:rsid w:val="75EA7985"/>
    <w:rsid w:val="76421559"/>
    <w:rsid w:val="76831C07"/>
    <w:rsid w:val="779678B5"/>
    <w:rsid w:val="78DB7FCE"/>
    <w:rsid w:val="79444497"/>
    <w:rsid w:val="79983494"/>
    <w:rsid w:val="79F77587"/>
    <w:rsid w:val="7A443E62"/>
    <w:rsid w:val="7B1137B6"/>
    <w:rsid w:val="7B140223"/>
    <w:rsid w:val="7B1F4582"/>
    <w:rsid w:val="7BD97590"/>
    <w:rsid w:val="7BE52D70"/>
    <w:rsid w:val="7C01369B"/>
    <w:rsid w:val="7D7C1B4F"/>
    <w:rsid w:val="7E134122"/>
    <w:rsid w:val="7EA60342"/>
    <w:rsid w:val="7EB049C0"/>
    <w:rsid w:val="7F0864D9"/>
    <w:rsid w:val="7F94056F"/>
    <w:rsid w:val="7FB44B21"/>
    <w:rsid w:val="7FCF213E"/>
    <w:rsid w:val="7FED5DB2"/>
    <w:rsid w:val="7FF3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jc w:val="center"/>
      <w:outlineLvl w:val="0"/>
    </w:pPr>
    <w:rPr>
      <w:rFonts w:eastAsia="方正小标宋_GBK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spacing w:after="120"/>
    </w:pPr>
    <w:rPr>
      <w:rFonts w:ascii="Times New Roman" w:hAnsi="Times New Roman" w:cs="Times New Roman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89">
    <w:name w:val="样式 行距: 固定值 28.9 磅"/>
    <w:qFormat/>
    <w:pPr>
      <w:widowControl w:val="0"/>
      <w:spacing w:line="578" w:lineRule="exact"/>
      <w:jc w:val="both"/>
    </w:pPr>
    <w:rPr>
      <w:rFonts w:ascii="Calibri" w:hAnsi="Calibri" w:cs="宋体"/>
      <w:kern w:val="2"/>
      <w:sz w:val="21"/>
    </w:rPr>
  </w:style>
  <w:style w:type="paragraph" w:customStyle="1" w:styleId="Other1">
    <w:name w:val="Other|1"/>
    <w:basedOn w:val="a"/>
    <w:qFormat/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1">
    <w:name w:val="font11"/>
    <w:basedOn w:val="a0"/>
    <w:qFormat/>
    <w:rPr>
      <w:rFonts w:ascii="方正黑体_GBK" w:eastAsia="方正黑体_GBK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jc w:val="center"/>
      <w:outlineLvl w:val="0"/>
    </w:pPr>
    <w:rPr>
      <w:rFonts w:eastAsia="方正小标宋_GBK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spacing w:after="120"/>
    </w:pPr>
    <w:rPr>
      <w:rFonts w:ascii="Times New Roman" w:hAnsi="Times New Roman" w:cs="Times New Roman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89">
    <w:name w:val="样式 行距: 固定值 28.9 磅"/>
    <w:qFormat/>
    <w:pPr>
      <w:widowControl w:val="0"/>
      <w:spacing w:line="578" w:lineRule="exact"/>
      <w:jc w:val="both"/>
    </w:pPr>
    <w:rPr>
      <w:rFonts w:ascii="Calibri" w:hAnsi="Calibri" w:cs="宋体"/>
      <w:kern w:val="2"/>
      <w:sz w:val="21"/>
    </w:rPr>
  </w:style>
  <w:style w:type="paragraph" w:customStyle="1" w:styleId="Other1">
    <w:name w:val="Other|1"/>
    <w:basedOn w:val="a"/>
    <w:qFormat/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1">
    <w:name w:val="font11"/>
    <w:basedOn w:val="a0"/>
    <w:qFormat/>
    <w:rPr>
      <w:rFonts w:ascii="方正黑体_GBK" w:eastAsia="方正黑体_GBK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D1F11A-207A-4CC8-8A8C-E1966EEE8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8</Pages>
  <Words>4514</Words>
  <Characters>678</Characters>
  <Application>Microsoft Office Word</Application>
  <DocSecurity>0</DocSecurity>
  <Lines>5</Lines>
  <Paragraphs>10</Paragraphs>
  <ScaleCrop>false</ScaleCrop>
  <Company>Microsoft</Company>
  <LinksUpToDate>false</LinksUpToDate>
  <CharactersWithSpaces>5182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37</cp:revision>
  <cp:lastPrinted>2025-07-14T03:05:00Z</cp:lastPrinted>
  <dcterms:created xsi:type="dcterms:W3CDTF">2023-11-13T02:08:00Z</dcterms:created>
  <dcterms:modified xsi:type="dcterms:W3CDTF">2025-07-15T07:09:00Z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  <property fmtid="{D5CDD505-2E9C-101B-9397-08002B2CF9AE}" pid="3" name="ICV">
    <vt:lpwstr>F4D1201F589C443C8091D2DBE3212B40_12</vt:lpwstr>
  </property>
  <property fmtid="{D5CDD505-2E9C-101B-9397-08002B2CF9AE}" pid="4" name="KSOTemplateDocerSaveRecord">
    <vt:lpwstr>eyJoZGlkIjoiOGQ4OTQxNmY0MDYwNzNjNDBiMDYzZWZmZmJhOTU5YTAiLCJ1c2VySWQiOiIxMTU3MzA4ODY3In0=</vt:lpwstr>
  </property>
</Properties>
</file>